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hyperlink r:id="rId6">
        <w:r w:rsidDel="00000000" w:rsidR="00000000" w:rsidRPr="00000000">
          <w:rPr>
            <w:color w:val="1155cc"/>
            <w:u w:val="single"/>
          </w:rPr>
          <w:drawing>
            <wp:inline distB="114300" distT="114300" distL="114300" distR="114300">
              <wp:extent cx="5943600" cy="1054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0541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Build Evidence through Evaluations: Templates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b w:val="1"/>
        </w:rPr>
      </w:pPr>
      <w:r w:rsidDel="00000000" w:rsidR="00000000" w:rsidRPr="00000000">
        <w:rPr>
          <w:b w:val="1"/>
          <w:rtl w:val="0"/>
        </w:rPr>
        <w:t xml:space="preserve">Sample Evaluation Language to Include in RFPs</w:t>
      </w:r>
    </w:p>
    <w:p w:rsidR="00000000" w:rsidDel="00000000" w:rsidP="00000000" w:rsidRDefault="00000000" w:rsidRPr="00000000" w14:paraId="00000006">
      <w:pPr>
        <w:shd w:fill="ffffff" w:val="clea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ind w:right="1710"/>
              <w:rPr/>
            </w:pPr>
            <w:r w:rsidDel="00000000" w:rsidR="00000000" w:rsidRPr="00000000">
              <w:rPr>
                <w:b w:val="1"/>
                <w:rtl w:val="0"/>
              </w:rPr>
              <w:t xml:space="preserve">Government Selected Evaluator:</w:t>
            </w:r>
            <w:r w:rsidDel="00000000" w:rsidR="00000000" w:rsidRPr="00000000">
              <w:rPr>
                <w:rtl w:val="0"/>
              </w:rPr>
              <w:t xml:space="preserve"> The ________ </w:t>
            </w:r>
            <w:r w:rsidDel="00000000" w:rsidR="00000000" w:rsidRPr="00000000">
              <w:rPr>
                <w:b w:val="1"/>
                <w:rtl w:val="0"/>
              </w:rPr>
              <w:t xml:space="preserve">[insert project or program name]</w:t>
            </w:r>
            <w:r w:rsidDel="00000000" w:rsidR="00000000" w:rsidRPr="00000000">
              <w:rPr>
                <w:rtl w:val="0"/>
              </w:rPr>
              <w:t xml:space="preserve"> is subject to evaluation.  The agency has engaged _______</w:t>
            </w:r>
            <w:r w:rsidDel="00000000" w:rsidR="00000000" w:rsidRPr="00000000">
              <w:rPr>
                <w:b w:val="1"/>
                <w:rtl w:val="0"/>
              </w:rPr>
              <w:t xml:space="preserve"> [name of organization] </w:t>
            </w:r>
            <w:r w:rsidDel="00000000" w:rsidR="00000000" w:rsidRPr="00000000">
              <w:rPr>
                <w:rtl w:val="0"/>
              </w:rPr>
              <w:t xml:space="preserve">to carry out this process. Successful respondents must comply with all requested information gathering, reporting, disaggregation, and related support required by the evaluators.  Successful respondents will also be required to participate in _____________ </w:t>
            </w:r>
            <w:r w:rsidDel="00000000" w:rsidR="00000000" w:rsidRPr="00000000">
              <w:rPr>
                <w:b w:val="1"/>
                <w:rtl w:val="0"/>
              </w:rPr>
              <w:t xml:space="preserve">[training or recurring meetings] </w:t>
            </w:r>
            <w:r w:rsidDel="00000000" w:rsidR="00000000" w:rsidRPr="00000000">
              <w:rPr>
                <w:rtl w:val="0"/>
              </w:rPr>
              <w:t xml:space="preserve">to support the evaluation process.  Up to _____ </w:t>
            </w:r>
            <w:r w:rsidDel="00000000" w:rsidR="00000000" w:rsidRPr="00000000">
              <w:rPr>
                <w:b w:val="1"/>
                <w:rtl w:val="0"/>
              </w:rPr>
              <w:t xml:space="preserve">[% or $ of grant]</w:t>
            </w:r>
            <w:r w:rsidDel="00000000" w:rsidR="00000000" w:rsidRPr="00000000">
              <w:rPr>
                <w:rtl w:val="0"/>
              </w:rPr>
              <w:t xml:space="preserve"> may be used to cover expenses related to evaluation.  </w:t>
            </w:r>
          </w:p>
          <w:p w:rsidR="00000000" w:rsidDel="00000000" w:rsidP="00000000" w:rsidRDefault="00000000" w:rsidRPr="00000000" w14:paraId="00000008">
            <w:pPr>
              <w:shd w:fill="ffffff" w:val="clear"/>
              <w:ind w:right="1710"/>
              <w:rPr/>
            </w:pPr>
            <w:r w:rsidDel="00000000" w:rsidR="00000000" w:rsidRPr="00000000">
              <w:rPr>
                <w:rtl w:val="0"/>
              </w:rPr>
            </w:r>
          </w:p>
          <w:p w:rsidR="00000000" w:rsidDel="00000000" w:rsidP="00000000" w:rsidRDefault="00000000" w:rsidRPr="00000000" w14:paraId="00000009">
            <w:pPr>
              <w:shd w:fill="ffffff" w:val="clear"/>
              <w:ind w:right="1710"/>
              <w:rPr/>
            </w:pPr>
            <w:r w:rsidDel="00000000" w:rsidR="00000000" w:rsidRPr="00000000">
              <w:rPr>
                <w:b w:val="1"/>
                <w:rtl w:val="0"/>
              </w:rPr>
              <w:t xml:space="preserve">Qualitative Evaluation:</w:t>
            </w:r>
            <w:r w:rsidDel="00000000" w:rsidR="00000000" w:rsidRPr="00000000">
              <w:rPr>
                <w:rtl w:val="0"/>
              </w:rPr>
              <w:t xml:space="preserve">  The agency requires that a qualitative evaluation be carried out as part of the _____________</w:t>
            </w:r>
            <w:r w:rsidDel="00000000" w:rsidR="00000000" w:rsidRPr="00000000">
              <w:rPr>
                <w:b w:val="1"/>
                <w:rtl w:val="0"/>
              </w:rPr>
              <w:t xml:space="preserve">[insert project or program name]</w:t>
            </w:r>
            <w:r w:rsidDel="00000000" w:rsidR="00000000" w:rsidRPr="00000000">
              <w:rPr>
                <w:rtl w:val="0"/>
              </w:rPr>
              <w:t xml:space="preserve">. The successful respondent must include a detailed evaluation plan that outlines how data will be collected through __________</w:t>
            </w:r>
            <w:r w:rsidDel="00000000" w:rsidR="00000000" w:rsidRPr="00000000">
              <w:rPr>
                <w:b w:val="1"/>
                <w:rtl w:val="0"/>
              </w:rPr>
              <w:t xml:space="preserve">[interviews, focus groups, surveys]</w:t>
            </w:r>
            <w:r w:rsidDel="00000000" w:rsidR="00000000" w:rsidRPr="00000000">
              <w:rPr>
                <w:rtl w:val="0"/>
              </w:rPr>
              <w:t xml:space="preserve"> from the population served. This includes addressing digital literacy, language access, and related concerns.  The evaluation plan must also address sample sizes, data protection, data disaggregation and reporting.  Data collection tools are subject to review and approval by the agency before deployment. The respondent may contract with a third-party provider to carry out the qualitative evaluation; if a separate party will be used this must be indicated in the budget.  Reasonable compensation of respondents for their time is an allowable expense and should also be represented in the budget. Up to _____ </w:t>
            </w:r>
            <w:r w:rsidDel="00000000" w:rsidR="00000000" w:rsidRPr="00000000">
              <w:rPr>
                <w:b w:val="1"/>
                <w:rtl w:val="0"/>
              </w:rPr>
              <w:t xml:space="preserve">[% or $ of grant]</w:t>
            </w:r>
            <w:r w:rsidDel="00000000" w:rsidR="00000000" w:rsidRPr="00000000">
              <w:rPr>
                <w:rtl w:val="0"/>
              </w:rPr>
              <w:t xml:space="preserve"> may be used to cover expenses related to evaluation.  </w:t>
            </w:r>
          </w:p>
          <w:p w:rsidR="00000000" w:rsidDel="00000000" w:rsidP="00000000" w:rsidRDefault="00000000" w:rsidRPr="00000000" w14:paraId="0000000A">
            <w:pPr>
              <w:shd w:fill="ffffff" w:val="clear"/>
              <w:ind w:right="1710"/>
              <w:rPr/>
            </w:pPr>
            <w:r w:rsidDel="00000000" w:rsidR="00000000" w:rsidRPr="00000000">
              <w:rPr>
                <w:rtl w:val="0"/>
              </w:rPr>
            </w:r>
          </w:p>
          <w:p w:rsidR="00000000" w:rsidDel="00000000" w:rsidP="00000000" w:rsidRDefault="00000000" w:rsidRPr="00000000" w14:paraId="0000000B">
            <w:pPr>
              <w:shd w:fill="ffffff" w:val="clear"/>
              <w:ind w:right="1710"/>
              <w:rPr/>
            </w:pPr>
            <w:r w:rsidDel="00000000" w:rsidR="00000000" w:rsidRPr="00000000">
              <w:rPr>
                <w:b w:val="1"/>
                <w:rtl w:val="0"/>
              </w:rPr>
              <w:t xml:space="preserve">Quantitative Evaluation</w:t>
            </w:r>
            <w:r w:rsidDel="00000000" w:rsidR="00000000" w:rsidRPr="00000000">
              <w:rPr>
                <w:rtl w:val="0"/>
              </w:rPr>
              <w:t xml:space="preserve">: The agency requires that a ___________________ </w:t>
            </w:r>
            <w:r w:rsidDel="00000000" w:rsidR="00000000" w:rsidRPr="00000000">
              <w:rPr>
                <w:b w:val="1"/>
                <w:rtl w:val="0"/>
              </w:rPr>
              <w:t xml:space="preserve">[experimental, quasi-experimental, non-experimental, interrupted time series, economic evaluation, pre- and post-evaluation] </w:t>
            </w:r>
            <w:r w:rsidDel="00000000" w:rsidR="00000000" w:rsidRPr="00000000">
              <w:rPr>
                <w:rtl w:val="0"/>
              </w:rPr>
              <w:t xml:space="preserve">be carried out for this project.  All successful respondents must agree to cooperate with the evaluation and ensure sufficient controls related to the evaluation model to protect the fidelity of the findings. Explicit guidance for the execution of the evaluation will be provided by the agency </w:t>
            </w:r>
            <w:r w:rsidDel="00000000" w:rsidR="00000000" w:rsidRPr="00000000">
              <w:rPr>
                <w:b w:val="1"/>
                <w:rtl w:val="0"/>
              </w:rPr>
              <w:t xml:space="preserve">OR</w:t>
            </w:r>
            <w:r w:rsidDel="00000000" w:rsidR="00000000" w:rsidRPr="00000000">
              <w:rPr>
                <w:rtl w:val="0"/>
              </w:rPr>
              <w:t xml:space="preserve"> the successful respondent must include a detailed evaluation plan that outlines how the ___________ </w:t>
            </w:r>
            <w:r w:rsidDel="00000000" w:rsidR="00000000" w:rsidRPr="00000000">
              <w:rPr>
                <w:b w:val="1"/>
                <w:rtl w:val="0"/>
              </w:rPr>
              <w:t xml:space="preserve">[type of evaluation]</w:t>
            </w:r>
            <w:r w:rsidDel="00000000" w:rsidR="00000000" w:rsidRPr="00000000">
              <w:rPr>
                <w:rtl w:val="0"/>
              </w:rPr>
              <w:t xml:space="preserve"> will be carried out, the resources required and any support needed from the agency. The respondent may contract with a third-party provider to carry out the evaluation; if a separate party will be used this must be indicated in the budget.  Reasonable compensation of respondents for their time is an allowable expense and should also be represented in the budget. Up to _____ </w:t>
            </w:r>
            <w:r w:rsidDel="00000000" w:rsidR="00000000" w:rsidRPr="00000000">
              <w:rPr>
                <w:b w:val="1"/>
                <w:rtl w:val="0"/>
              </w:rPr>
              <w:t xml:space="preserve">[% or $ of grant]</w:t>
            </w:r>
            <w:r w:rsidDel="00000000" w:rsidR="00000000" w:rsidRPr="00000000">
              <w:rPr>
                <w:rtl w:val="0"/>
              </w:rPr>
              <w:t xml:space="preserve"> may be used to cover expenses related to evaluation.  </w:t>
            </w:r>
          </w:p>
        </w:tc>
      </w:tr>
    </w:tbl>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Visit RFA’s Workforce Evidence-Based Spending Guide for more resources: </w:t>
      </w:r>
      <w:hyperlink r:id="rId8">
        <w:r w:rsidDel="00000000" w:rsidR="00000000" w:rsidRPr="00000000">
          <w:rPr>
            <w:b w:val="1"/>
            <w:color w:val="1155cc"/>
            <w:u w:val="single"/>
            <w:rtl w:val="0"/>
          </w:rPr>
          <w:t xml:space="preserve">https://workforcespending.results4america.org</w:t>
        </w:r>
      </w:hyperlink>
      <w:r w:rsidDel="00000000" w:rsidR="00000000" w:rsidRPr="00000000">
        <w:rPr>
          <w:b w:val="1"/>
          <w:rtl w:val="0"/>
        </w:rPr>
        <w:t xml:space="preserve"> </w:t>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orkforcespending.results4america.org/" TargetMode="External"/><Relationship Id="rId7" Type="http://schemas.openxmlformats.org/officeDocument/2006/relationships/image" Target="media/image1.png"/><Relationship Id="rId8" Type="http://schemas.openxmlformats.org/officeDocument/2006/relationships/hyperlink" Target="https://workforcespending.results4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